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E" w:rsidRPr="00B2081A" w:rsidRDefault="00B2081A" w:rsidP="004D0AE5">
      <w:pPr>
        <w:rPr>
          <w:rFonts w:ascii="Franklin Gothic Demi" w:hAnsi="Franklin Gothic Demi"/>
          <w:shadow/>
          <w:color w:val="CC3300"/>
          <w:sz w:val="56"/>
          <w:szCs w:val="140"/>
        </w:rPr>
      </w:pPr>
      <w:r w:rsidRPr="00B2081A">
        <w:rPr>
          <w:rFonts w:ascii="Franklin Gothic Demi" w:hAnsi="Franklin Gothic Demi"/>
          <w:shadow/>
          <w:color w:val="CC3300"/>
          <w:sz w:val="56"/>
          <w:szCs w:val="140"/>
        </w:rPr>
        <w:t>СТОИМОСТЬ ПЛАТНЫХ ОБРАЗОВАТЕЛЬНЫХ УСЛУГ</w:t>
      </w:r>
    </w:p>
    <w:p w:rsidR="004D0AE5" w:rsidRDefault="006F0E3E" w:rsidP="004D0AE5">
      <w:pPr>
        <w:jc w:val="both"/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</w:pPr>
      <w:r>
        <w:rPr>
          <w:rFonts w:ascii="Franklin Gothic Demi" w:hAnsi="Franklin Gothic Demi"/>
          <w:shadow/>
          <w:noProof/>
          <w:color w:val="CC3300"/>
          <w:sz w:val="72"/>
          <w:szCs w:val="1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2.6pt;width:761.8pt;height:.05pt;z-index:251658240" o:connectortype="straight" strokecolor="#c30" strokeweight="4.5pt">
            <v:shadow on="t" opacity=".5" offset="6pt,6pt"/>
          </v:shape>
        </w:pic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7"/>
        <w:gridCol w:w="1027"/>
        <w:gridCol w:w="1028"/>
        <w:gridCol w:w="1028"/>
        <w:gridCol w:w="1028"/>
        <w:gridCol w:w="1472"/>
      </w:tblGrid>
      <w:tr w:rsidR="00532BB3" w:rsidRPr="00532BB3" w:rsidTr="00532BB3">
        <w:tc>
          <w:tcPr>
            <w:tcW w:w="1384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spacing w:line="312" w:lineRule="auto"/>
              <w:rPr>
                <w:rFonts w:ascii="Franklin Gothic Demi" w:hAnsi="Franklin Gothic Demi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0"/>
                <w:szCs w:val="20"/>
              </w:rPr>
              <w:t>ШИФР</w:t>
            </w:r>
          </w:p>
        </w:tc>
        <w:tc>
          <w:tcPr>
            <w:tcW w:w="8647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</w:pP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  <w:t xml:space="preserve">СПЕЦИАЛЬНОСТЬ </w:t>
            </w:r>
          </w:p>
          <w:p w:rsidR="00B2081A" w:rsidRPr="00532BB3" w:rsidRDefault="00B2081A" w:rsidP="00F913BF">
            <w:pPr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</w:pP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  <w:t xml:space="preserve"> (очная форма)</w:t>
            </w:r>
          </w:p>
        </w:tc>
        <w:tc>
          <w:tcPr>
            <w:tcW w:w="1027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2020/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2021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028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2021/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2022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028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2022/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2023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028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2023/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2024</w:t>
            </w:r>
          </w:p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472" w:type="dxa"/>
            <w:shd w:val="clear" w:color="auto" w:fill="3333FF"/>
            <w:vAlign w:val="center"/>
          </w:tcPr>
          <w:p w:rsidR="00B2081A" w:rsidRPr="00532BB3" w:rsidRDefault="00B2081A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ИТОГО стоимость (руб.)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08.02.01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Строительство и эксплуатация зданий и сооружений: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08.02.01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Строительство и эксплуатация зданий и сооружений: 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09.02.02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Компьютерные сети: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09.02.03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Программирование в компьютерных системах: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09.02.03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Программирование в компьютерных системах: 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09.02.05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Прикладная информатика (по отраслям): 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13.02.03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Электрические станции, сети и системы: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13.02.03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Электрические станции, сети и системы: 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B2081A" w:rsidRPr="00532BB3" w:rsidTr="00532BB3">
        <w:tc>
          <w:tcPr>
            <w:tcW w:w="1384" w:type="dxa"/>
          </w:tcPr>
          <w:p w:rsidR="00B2081A" w:rsidRPr="00532BB3" w:rsidRDefault="00B2081A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15.02.01</w:t>
            </w:r>
          </w:p>
        </w:tc>
        <w:tc>
          <w:tcPr>
            <w:tcW w:w="8647" w:type="dxa"/>
          </w:tcPr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Монтаж и техническая эксплуатация промышленного оборудования (по отраслям): </w:t>
            </w:r>
          </w:p>
          <w:p w:rsidR="00B2081A" w:rsidRPr="00532BB3" w:rsidRDefault="00B2081A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B2081A" w:rsidRPr="00532BB3" w:rsidRDefault="00B2081A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15.02.01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Монтаж и техническая эксплуатация промышленного оборудования (по отраслям): </w:t>
            </w:r>
          </w:p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21.02.01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Разработка и эксплуатация нефтяных и газовых месторождений: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21.02.01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Разработка и эксплуатация нефтяных и газовых месторождений: 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21.02.02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Бурение нефтяных и газовых скважин: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21.02.02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Бурение нефтяных и газовых скважин: 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21.02.03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  <w:spacing w:val="-14"/>
              </w:rPr>
              <w:t xml:space="preserve">Сооружение и эксплуатация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  <w:spacing w:val="-14"/>
              </w:rPr>
              <w:t>газонефтепроводов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  <w:spacing w:val="-14"/>
              </w:rPr>
              <w:t xml:space="preserve"> и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  <w:spacing w:val="-14"/>
              </w:rPr>
              <w:t>газонефтехранилищ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: 3 г.10 мес. (база 9кл.)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22.02.06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Сварочное производство: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23.02.03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Техническое обслуживание и ремонт автомобильного транспорта: 3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123 480</w:t>
            </w: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472 750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23.02.03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Техническое обслуживание и ремонт автомобильного транспорта: 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2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113 000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116 390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119 880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349 270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38.02.01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Экономика и бухгалтерский учет (по отраслям): 2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106 520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109 720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113 010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329 250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38.02.01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Экономика и бухгалтерский учет (по отраслям): 1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106 520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109 720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216 240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40.02.01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Право и организация социального обеспечения: 2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106 520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109 720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113 010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329 250</w:t>
            </w:r>
          </w:p>
        </w:tc>
      </w:tr>
      <w:tr w:rsidR="00532BB3" w:rsidRPr="00532BB3" w:rsidTr="00532BB3">
        <w:tc>
          <w:tcPr>
            <w:tcW w:w="1384" w:type="dxa"/>
          </w:tcPr>
          <w:p w:rsidR="00532BB3" w:rsidRPr="00532BB3" w:rsidRDefault="00532BB3" w:rsidP="00532BB3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40.02.01</w:t>
            </w:r>
          </w:p>
        </w:tc>
        <w:tc>
          <w:tcPr>
            <w:tcW w:w="8647" w:type="dxa"/>
          </w:tcPr>
          <w:p w:rsidR="00532BB3" w:rsidRPr="00532BB3" w:rsidRDefault="00532BB3" w:rsidP="00532BB3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Право и организация социального обеспечения: 1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106 520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109 720</w:t>
            </w: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028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532BB3" w:rsidP="00532BB3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 w:rsidRPr="00532BB3">
              <w:rPr>
                <w:rFonts w:ascii="Arial Narrow" w:hAnsi="Arial Narrow"/>
                <w:b/>
                <w:shadow/>
                <w:color w:val="000099"/>
              </w:rPr>
              <w:t>216 240</w:t>
            </w:r>
          </w:p>
        </w:tc>
      </w:tr>
    </w:tbl>
    <w:p w:rsidR="00532BB3" w:rsidRDefault="00532BB3" w:rsidP="004D0AE5">
      <w:pPr>
        <w:jc w:val="both"/>
        <w:rPr>
          <w:rFonts w:ascii="Times New Roman" w:hAnsi="Times New Roman"/>
          <w:b/>
          <w:shadow/>
          <w:color w:val="FF0000"/>
          <w:sz w:val="24"/>
          <w:szCs w:val="24"/>
          <w:u w:val="single"/>
        </w:rPr>
      </w:pPr>
    </w:p>
    <w:p w:rsidR="00532BB3" w:rsidRDefault="00532BB3">
      <w:pPr>
        <w:spacing w:after="200" w:line="276" w:lineRule="auto"/>
        <w:jc w:val="left"/>
        <w:rPr>
          <w:rFonts w:ascii="Times New Roman" w:hAnsi="Times New Roman"/>
          <w:b/>
          <w:shadow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hadow/>
          <w:color w:val="FF0000"/>
          <w:sz w:val="24"/>
          <w:szCs w:val="24"/>
          <w:u w:val="single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7"/>
        <w:gridCol w:w="1027"/>
        <w:gridCol w:w="1028"/>
        <w:gridCol w:w="1028"/>
        <w:gridCol w:w="1028"/>
        <w:gridCol w:w="1472"/>
      </w:tblGrid>
      <w:tr w:rsidR="00532BB3" w:rsidRPr="00532BB3" w:rsidTr="00F913BF">
        <w:tc>
          <w:tcPr>
            <w:tcW w:w="1384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spacing w:line="312" w:lineRule="auto"/>
              <w:rPr>
                <w:rFonts w:ascii="Franklin Gothic Demi" w:hAnsi="Franklin Gothic Demi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0"/>
                <w:szCs w:val="20"/>
              </w:rPr>
              <w:lastRenderedPageBreak/>
              <w:t>ШИФР</w:t>
            </w:r>
          </w:p>
        </w:tc>
        <w:tc>
          <w:tcPr>
            <w:tcW w:w="8647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</w:pP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  <w:t xml:space="preserve">СПЕЦИАЛЬНОСТЬ </w:t>
            </w:r>
          </w:p>
          <w:p w:rsidR="00532BB3" w:rsidRPr="00532BB3" w:rsidRDefault="00532BB3" w:rsidP="00F913BF">
            <w:pPr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</w:pP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  <w:t xml:space="preserve"> (</w:t>
            </w:r>
            <w:r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  <w:t>за</w:t>
            </w:r>
            <w:r w:rsidRPr="00532BB3">
              <w:rPr>
                <w:rFonts w:ascii="Franklin Gothic Demi" w:hAnsi="Franklin Gothic Demi"/>
                <w:b/>
                <w:shadow/>
                <w:color w:val="FFFFFF" w:themeColor="background1"/>
                <w:sz w:val="24"/>
                <w:szCs w:val="20"/>
              </w:rPr>
              <w:t>очная форма)</w:t>
            </w:r>
          </w:p>
        </w:tc>
        <w:tc>
          <w:tcPr>
            <w:tcW w:w="1027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2020/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2021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028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2021/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2022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028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2022/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2023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028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2023/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2024</w:t>
            </w:r>
          </w:p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уч. год</w:t>
            </w:r>
          </w:p>
        </w:tc>
        <w:tc>
          <w:tcPr>
            <w:tcW w:w="1472" w:type="dxa"/>
            <w:shd w:val="clear" w:color="auto" w:fill="3333FF"/>
            <w:vAlign w:val="center"/>
          </w:tcPr>
          <w:p w:rsidR="00532BB3" w:rsidRPr="00532BB3" w:rsidRDefault="00532BB3" w:rsidP="00F913BF">
            <w:pPr>
              <w:spacing w:line="312" w:lineRule="auto"/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</w:pPr>
            <w:r w:rsidRPr="00532BB3">
              <w:rPr>
                <w:rFonts w:ascii="Arial Narrow" w:hAnsi="Arial Narrow"/>
                <w:b/>
                <w:shadow/>
                <w:color w:val="FFFFFF" w:themeColor="background1"/>
                <w:sz w:val="20"/>
                <w:szCs w:val="20"/>
              </w:rPr>
              <w:t>ИТОГО стоимость (руб.)</w:t>
            </w:r>
          </w:p>
        </w:tc>
      </w:tr>
      <w:tr w:rsidR="006F0E3E" w:rsidRPr="00532BB3" w:rsidTr="00F913BF">
        <w:tc>
          <w:tcPr>
            <w:tcW w:w="1384" w:type="dxa"/>
          </w:tcPr>
          <w:p w:rsidR="006F0E3E" w:rsidRPr="00532BB3" w:rsidRDefault="006F0E3E" w:rsidP="00F913BF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08.02.01</w:t>
            </w:r>
          </w:p>
        </w:tc>
        <w:tc>
          <w:tcPr>
            <w:tcW w:w="8647" w:type="dxa"/>
          </w:tcPr>
          <w:p w:rsidR="006F0E3E" w:rsidRPr="00532BB3" w:rsidRDefault="006F0E3E" w:rsidP="00F913BF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Строительство и эксплуатация зданий и </w:t>
            </w:r>
            <w:r>
              <w:rPr>
                <w:rFonts w:ascii="Arial Narrow" w:hAnsi="Arial Narrow"/>
                <w:b/>
                <w:color w:val="17365D"/>
              </w:rPr>
              <w:t>сооружений: 3 г. 10 мес. (база 11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44 040</w:t>
            </w:r>
          </w:p>
        </w:tc>
        <w:tc>
          <w:tcPr>
            <w:tcW w:w="1472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168 610</w:t>
            </w:r>
          </w:p>
        </w:tc>
      </w:tr>
      <w:tr w:rsidR="006F0E3E" w:rsidRPr="00532BB3" w:rsidTr="00F913BF">
        <w:tc>
          <w:tcPr>
            <w:tcW w:w="1384" w:type="dxa"/>
          </w:tcPr>
          <w:p w:rsidR="006F0E3E" w:rsidRPr="00532BB3" w:rsidRDefault="006F0E3E" w:rsidP="00F913BF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09.02.02</w:t>
            </w:r>
          </w:p>
        </w:tc>
        <w:tc>
          <w:tcPr>
            <w:tcW w:w="8647" w:type="dxa"/>
          </w:tcPr>
          <w:p w:rsidR="006F0E3E" w:rsidRPr="00532BB3" w:rsidRDefault="006F0E3E" w:rsidP="00F913BF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Компьют</w:t>
            </w:r>
            <w:r>
              <w:rPr>
                <w:rFonts w:ascii="Arial Narrow" w:hAnsi="Arial Narrow"/>
                <w:b/>
                <w:color w:val="17365D"/>
              </w:rPr>
              <w:t>ерные сети: 3 г. 10 мес. (база 11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44 040</w:t>
            </w:r>
          </w:p>
        </w:tc>
        <w:tc>
          <w:tcPr>
            <w:tcW w:w="1472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168 610</w:t>
            </w:r>
          </w:p>
        </w:tc>
      </w:tr>
      <w:tr w:rsidR="006F0E3E" w:rsidRPr="00532BB3" w:rsidTr="00F913BF">
        <w:tc>
          <w:tcPr>
            <w:tcW w:w="1384" w:type="dxa"/>
          </w:tcPr>
          <w:p w:rsidR="006F0E3E" w:rsidRPr="00532BB3" w:rsidRDefault="006F0E3E" w:rsidP="0030703E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13.02.03</w:t>
            </w:r>
          </w:p>
        </w:tc>
        <w:tc>
          <w:tcPr>
            <w:tcW w:w="8647" w:type="dxa"/>
          </w:tcPr>
          <w:p w:rsidR="006F0E3E" w:rsidRPr="00532BB3" w:rsidRDefault="006F0E3E" w:rsidP="0030703E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Электрические станции, сети</w:t>
            </w:r>
            <w:r>
              <w:rPr>
                <w:rFonts w:ascii="Arial Narrow" w:hAnsi="Arial Narrow"/>
                <w:b/>
                <w:color w:val="17365D"/>
              </w:rPr>
              <w:t xml:space="preserve"> и системы: 3 г. 10 мес. (база 11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44 040</w:t>
            </w:r>
          </w:p>
        </w:tc>
        <w:tc>
          <w:tcPr>
            <w:tcW w:w="1472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168 610</w:t>
            </w:r>
          </w:p>
        </w:tc>
      </w:tr>
      <w:tr w:rsidR="006F0E3E" w:rsidRPr="00532BB3" w:rsidTr="00F913BF">
        <w:tc>
          <w:tcPr>
            <w:tcW w:w="1384" w:type="dxa"/>
          </w:tcPr>
          <w:p w:rsidR="006F0E3E" w:rsidRPr="00532BB3" w:rsidRDefault="006F0E3E" w:rsidP="00855A60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21.02.01</w:t>
            </w:r>
          </w:p>
        </w:tc>
        <w:tc>
          <w:tcPr>
            <w:tcW w:w="8647" w:type="dxa"/>
          </w:tcPr>
          <w:p w:rsidR="006F0E3E" w:rsidRPr="00532BB3" w:rsidRDefault="006F0E3E" w:rsidP="00855A60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 xml:space="preserve">Разработка и эксплуатация нефтяных и газовых месторождений: </w:t>
            </w:r>
            <w:r>
              <w:rPr>
                <w:rFonts w:ascii="Arial Narrow" w:hAnsi="Arial Narrow"/>
                <w:b/>
                <w:color w:val="17365D"/>
              </w:rPr>
              <w:t>3 г. 10 мес. (база 11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44 040</w:t>
            </w:r>
          </w:p>
        </w:tc>
        <w:tc>
          <w:tcPr>
            <w:tcW w:w="1472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168 610</w:t>
            </w:r>
          </w:p>
        </w:tc>
      </w:tr>
      <w:tr w:rsidR="00532BB3" w:rsidRPr="00532BB3" w:rsidTr="00F913BF">
        <w:tc>
          <w:tcPr>
            <w:tcW w:w="1384" w:type="dxa"/>
          </w:tcPr>
          <w:p w:rsidR="00532BB3" w:rsidRPr="00532BB3" w:rsidRDefault="00532BB3" w:rsidP="00F913BF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38.02.01</w:t>
            </w:r>
          </w:p>
        </w:tc>
        <w:tc>
          <w:tcPr>
            <w:tcW w:w="8647" w:type="dxa"/>
          </w:tcPr>
          <w:p w:rsidR="00532BB3" w:rsidRPr="00532BB3" w:rsidRDefault="00532BB3" w:rsidP="00F913BF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Экономика и бухгалтерский учет (по</w:t>
            </w:r>
            <w:r>
              <w:rPr>
                <w:rFonts w:ascii="Arial Narrow" w:hAnsi="Arial Narrow"/>
                <w:b/>
                <w:color w:val="17365D"/>
              </w:rPr>
              <w:t xml:space="preserve"> отраслям): 2 г. 10 мес. (база 11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532BB3" w:rsidRPr="00532BB3" w:rsidRDefault="00532BB3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532BB3" w:rsidRPr="00532BB3" w:rsidRDefault="00532BB3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532BB3" w:rsidRPr="00532BB3" w:rsidRDefault="00532BB3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532BB3" w:rsidRPr="00532BB3" w:rsidRDefault="00532BB3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532BB3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124 570</w:t>
            </w:r>
          </w:p>
        </w:tc>
      </w:tr>
      <w:tr w:rsidR="006F0E3E" w:rsidRPr="00532BB3" w:rsidTr="00F913BF">
        <w:tc>
          <w:tcPr>
            <w:tcW w:w="1384" w:type="dxa"/>
          </w:tcPr>
          <w:p w:rsidR="006F0E3E" w:rsidRPr="00532BB3" w:rsidRDefault="006F0E3E" w:rsidP="00F913BF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40.02.01</w:t>
            </w:r>
          </w:p>
        </w:tc>
        <w:tc>
          <w:tcPr>
            <w:tcW w:w="8647" w:type="dxa"/>
          </w:tcPr>
          <w:p w:rsidR="006F0E3E" w:rsidRPr="00532BB3" w:rsidRDefault="006F0E3E" w:rsidP="00F913BF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Право и органи</w:t>
            </w:r>
            <w:r>
              <w:rPr>
                <w:rFonts w:ascii="Arial Narrow" w:hAnsi="Arial Narrow"/>
                <w:b/>
                <w:color w:val="17365D"/>
              </w:rPr>
              <w:t>зация социального обеспечения: 2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г. 10 мес. (база 11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</w:p>
        </w:tc>
        <w:tc>
          <w:tcPr>
            <w:tcW w:w="1472" w:type="dxa"/>
          </w:tcPr>
          <w:p w:rsidR="006F0E3E" w:rsidRPr="00532BB3" w:rsidRDefault="006F0E3E" w:rsidP="0068021A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124 570</w:t>
            </w:r>
          </w:p>
        </w:tc>
      </w:tr>
      <w:tr w:rsidR="006F0E3E" w:rsidRPr="00532BB3" w:rsidTr="00F913BF">
        <w:tc>
          <w:tcPr>
            <w:tcW w:w="1384" w:type="dxa"/>
          </w:tcPr>
          <w:p w:rsidR="006F0E3E" w:rsidRPr="00532BB3" w:rsidRDefault="006F0E3E" w:rsidP="00AA1E8B">
            <w:pPr>
              <w:spacing w:after="60" w:line="264" w:lineRule="auto"/>
              <w:jc w:val="both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40.02.01</w:t>
            </w:r>
          </w:p>
        </w:tc>
        <w:tc>
          <w:tcPr>
            <w:tcW w:w="8647" w:type="dxa"/>
          </w:tcPr>
          <w:p w:rsidR="006F0E3E" w:rsidRPr="00532BB3" w:rsidRDefault="006F0E3E" w:rsidP="00AA1E8B">
            <w:pPr>
              <w:spacing w:after="60" w:line="264" w:lineRule="auto"/>
              <w:jc w:val="left"/>
              <w:rPr>
                <w:rFonts w:ascii="Arial Narrow" w:hAnsi="Arial Narrow"/>
                <w:b/>
                <w:color w:val="17365D"/>
              </w:rPr>
            </w:pPr>
            <w:r w:rsidRPr="00532BB3">
              <w:rPr>
                <w:rFonts w:ascii="Arial Narrow" w:hAnsi="Arial Narrow"/>
                <w:b/>
                <w:color w:val="17365D"/>
              </w:rPr>
              <w:t>Право и органи</w:t>
            </w:r>
            <w:r>
              <w:rPr>
                <w:rFonts w:ascii="Arial Narrow" w:hAnsi="Arial Narrow"/>
                <w:b/>
                <w:color w:val="17365D"/>
              </w:rPr>
              <w:t>зация социального обеспечения: 3</w:t>
            </w:r>
            <w:r w:rsidRPr="00532BB3">
              <w:rPr>
                <w:rFonts w:ascii="Arial Narrow" w:hAnsi="Arial Narrow"/>
                <w:b/>
                <w:color w:val="17365D"/>
              </w:rPr>
              <w:t xml:space="preserve"> г. 10 мес. (база 9 </w:t>
            </w:r>
            <w:proofErr w:type="spellStart"/>
            <w:r w:rsidRPr="00532BB3">
              <w:rPr>
                <w:rFonts w:ascii="Arial Narrow" w:hAnsi="Arial Narrow"/>
                <w:b/>
                <w:color w:val="17365D"/>
              </w:rPr>
              <w:t>кл</w:t>
            </w:r>
            <w:proofErr w:type="spellEnd"/>
            <w:r w:rsidRPr="00532BB3">
              <w:rPr>
                <w:rFonts w:ascii="Arial Narrow" w:hAnsi="Arial Narrow"/>
                <w:b/>
                <w:color w:val="17365D"/>
              </w:rPr>
              <w:t>.)</w:t>
            </w:r>
          </w:p>
        </w:tc>
        <w:tc>
          <w:tcPr>
            <w:tcW w:w="1027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40 300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41 510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42 760</w:t>
            </w:r>
          </w:p>
        </w:tc>
        <w:tc>
          <w:tcPr>
            <w:tcW w:w="1028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44 040</w:t>
            </w:r>
          </w:p>
        </w:tc>
        <w:tc>
          <w:tcPr>
            <w:tcW w:w="1472" w:type="dxa"/>
          </w:tcPr>
          <w:p w:rsidR="006F0E3E" w:rsidRPr="00532BB3" w:rsidRDefault="006F0E3E" w:rsidP="00F913BF">
            <w:pPr>
              <w:spacing w:after="60"/>
              <w:rPr>
                <w:rFonts w:ascii="Arial Narrow" w:hAnsi="Arial Narrow"/>
                <w:b/>
                <w:shadow/>
                <w:color w:val="000099"/>
              </w:rPr>
            </w:pPr>
            <w:r>
              <w:rPr>
                <w:rFonts w:ascii="Arial Narrow" w:hAnsi="Arial Narrow"/>
                <w:b/>
                <w:shadow/>
                <w:color w:val="000099"/>
              </w:rPr>
              <w:t>168 610</w:t>
            </w:r>
          </w:p>
        </w:tc>
      </w:tr>
    </w:tbl>
    <w:p w:rsidR="004D0AE5" w:rsidRPr="00532BB3" w:rsidRDefault="004D0AE5" w:rsidP="004D0AE5">
      <w:pPr>
        <w:jc w:val="both"/>
        <w:rPr>
          <w:rFonts w:ascii="Times New Roman" w:hAnsi="Times New Roman"/>
          <w:b/>
          <w:shadow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4D0AE5" w:rsidRPr="00532BB3" w:rsidSect="006F0E3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7C5"/>
    <w:multiLevelType w:val="hybridMultilevel"/>
    <w:tmpl w:val="758C0498"/>
    <w:lvl w:ilvl="0" w:tplc="600E7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7DF"/>
    <w:rsid w:val="000A67DF"/>
    <w:rsid w:val="00232C02"/>
    <w:rsid w:val="002F2E06"/>
    <w:rsid w:val="00431D01"/>
    <w:rsid w:val="004D0AE5"/>
    <w:rsid w:val="00532BB3"/>
    <w:rsid w:val="005B3B1B"/>
    <w:rsid w:val="0060693A"/>
    <w:rsid w:val="006F0E3E"/>
    <w:rsid w:val="00917B29"/>
    <w:rsid w:val="00A534FD"/>
    <w:rsid w:val="00B2081A"/>
    <w:rsid w:val="00B32D83"/>
    <w:rsid w:val="00B741B0"/>
    <w:rsid w:val="00E53D3B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lavril</dc:creator>
  <cp:keywords/>
  <dc:description/>
  <cp:lastModifiedBy>Лаврик Марина Витальевна</cp:lastModifiedBy>
  <cp:revision>6</cp:revision>
  <dcterms:created xsi:type="dcterms:W3CDTF">2020-05-25T11:17:00Z</dcterms:created>
  <dcterms:modified xsi:type="dcterms:W3CDTF">2020-06-19T06:30:00Z</dcterms:modified>
</cp:coreProperties>
</file>